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0739">
      <w:pP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附件二：           </w:t>
      </w: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 xml:space="preserve">  </w:t>
      </w:r>
    </w:p>
    <w:p w14:paraId="42054AC9">
      <w:pPr>
        <w:jc w:val="center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鲜奶吧经营管理规定</w:t>
      </w:r>
    </w:p>
    <w:p w14:paraId="70C74E43">
      <w:pPr>
        <w:spacing w:line="440" w:lineRule="exact"/>
        <w:rPr>
          <w:rFonts w:ascii="仿宋" w:hAnsi="仿宋" w:eastAsia="仿宋" w:cs="宋体"/>
          <w:b/>
          <w:bCs/>
          <w:kern w:val="1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1"/>
          <w:sz w:val="28"/>
          <w:szCs w:val="28"/>
        </w:rPr>
        <w:t>一、经营范围</w:t>
      </w:r>
      <w:bookmarkStart w:id="0" w:name="_GoBack"/>
      <w:bookmarkEnd w:id="0"/>
    </w:p>
    <w:p w14:paraId="145B69A1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生鲜乳品，</w:t>
      </w:r>
      <w:r>
        <w:rPr>
          <w:rFonts w:hint="eastAsia" w:ascii="仿宋" w:hAnsi="仿宋" w:eastAsia="仿宋" w:cs="宋体"/>
          <w:b/>
          <w:bCs/>
          <w:kern w:val="1"/>
          <w:sz w:val="28"/>
          <w:szCs w:val="28"/>
        </w:rPr>
        <w:t>禁售含乳冲制饮品和其他饮料、汉堡、蛋挞、糕点等。</w:t>
      </w:r>
    </w:p>
    <w:p w14:paraId="425D9E1A">
      <w:pPr>
        <w:spacing w:line="440" w:lineRule="exact"/>
        <w:rPr>
          <w:rFonts w:ascii="仿宋" w:hAnsi="仿宋" w:eastAsia="仿宋" w:cs="宋体"/>
          <w:b/>
          <w:bCs/>
          <w:kern w:val="1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1"/>
          <w:sz w:val="28"/>
          <w:szCs w:val="28"/>
        </w:rPr>
        <w:t>二、经营要求</w:t>
      </w:r>
    </w:p>
    <w:p w14:paraId="422F6181">
      <w:pPr>
        <w:spacing w:line="440" w:lineRule="exact"/>
        <w:ind w:firstLine="560" w:firstLineChars="20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1.自行办理国家规定的相关证照，经营场地经市场监管部门查验合格，符合现制现售条件，办理许可证后,方可开展经营活动。每月结算营业额必须转入对公账户。</w:t>
      </w:r>
    </w:p>
    <w:p w14:paraId="6A923728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2.必须保证商品质量和服务质量，满足师生需求，树立全心全意为师生服务意识。</w:t>
      </w:r>
    </w:p>
    <w:p w14:paraId="1AE81A9E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3.严禁销售各种变质、劣质食品，以次充好。大宗原材料的采购必须报学校备案。</w:t>
      </w:r>
    </w:p>
    <w:p w14:paraId="4383ACF0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4.承租方经营期间必须遵守学校相关规定和管理条例，若因特殊情况经营场所发生变化，承租方需服从调整，不得以任何理由与学校发生冲突。</w:t>
      </w:r>
    </w:p>
    <w:p w14:paraId="5CF5652E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5</w:t>
      </w:r>
      <w:r>
        <w:rPr>
          <w:rFonts w:ascii="仿宋" w:hAnsi="仿宋" w:eastAsia="仿宋" w:cs="宋体"/>
          <w:kern w:val="1"/>
          <w:sz w:val="28"/>
          <w:szCs w:val="28"/>
        </w:rPr>
        <w:t>.须统一悬挂标识和招牌，营业时间标识清楚，营业时间约定为三餐和晚自习结束后。</w:t>
      </w:r>
    </w:p>
    <w:p w14:paraId="2E1E27B3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6</w:t>
      </w:r>
      <w:r>
        <w:rPr>
          <w:rFonts w:hint="eastAsia" w:ascii="仿宋" w:hAnsi="仿宋" w:eastAsia="仿宋" w:cs="宋体"/>
          <w:kern w:val="1"/>
          <w:sz w:val="28"/>
          <w:szCs w:val="28"/>
        </w:rPr>
        <w:t>.承租方须自行办理工商、税务、市场监管等部门相关证照手续,从业人员需办理健康证明，上班时间统一着装。从业人员上岗前应报学校保卫科进行背景审查，学校有权对不服从管理的从业人员采取清退处理。</w:t>
      </w:r>
    </w:p>
    <w:p w14:paraId="57C0D5C5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7</w:t>
      </w:r>
      <w:r>
        <w:rPr>
          <w:rFonts w:hint="eastAsia" w:ascii="仿宋" w:hAnsi="仿宋" w:eastAsia="仿宋" w:cs="宋体"/>
          <w:kern w:val="1"/>
          <w:sz w:val="28"/>
          <w:szCs w:val="28"/>
        </w:rPr>
        <w:t>.承租方必须严格遵守《食品安全法》及食品安全工作制度，确保食品卫生、环境卫生、安全第一，出现责任事故（包括上级检查不合要求）及安全事故，其后果全部由承租方承担，学校有权终止经营权，不退还已缴纳的租金。</w:t>
      </w:r>
    </w:p>
    <w:p w14:paraId="196A4A52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8</w:t>
      </w:r>
      <w:r>
        <w:rPr>
          <w:rFonts w:hint="eastAsia" w:ascii="仿宋" w:hAnsi="仿宋" w:eastAsia="仿宋" w:cs="宋体"/>
          <w:kern w:val="1"/>
          <w:sz w:val="28"/>
          <w:szCs w:val="28"/>
        </w:rPr>
        <w:t>.承租方须购买食品安全责任险（赔付额</w:t>
      </w:r>
      <w:r>
        <w:rPr>
          <w:rFonts w:ascii="Arial" w:hAnsi="Arial" w:cs="Arial"/>
          <w:sz w:val="28"/>
          <w:szCs w:val="28"/>
          <w:shd w:val="clear" w:color="auto" w:fill="FFFFFF"/>
        </w:rPr>
        <w:t>≥</w:t>
      </w:r>
      <w:r>
        <w:rPr>
          <w:rFonts w:hint="eastAsia" w:ascii="仿宋" w:hAnsi="仿宋" w:eastAsia="仿宋" w:cs="宋体"/>
          <w:kern w:val="1"/>
          <w:sz w:val="28"/>
          <w:szCs w:val="28"/>
        </w:rPr>
        <w:t>100万元），若因在鲜奶吧而引起的食物中毒或传染病，由承租方自行承担产生的所有法律风险、经济责任及赔偿损失。</w:t>
      </w:r>
    </w:p>
    <w:p w14:paraId="22A59F83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9</w:t>
      </w:r>
      <w:r>
        <w:rPr>
          <w:rFonts w:hint="eastAsia" w:ascii="仿宋" w:hAnsi="仿宋" w:eastAsia="仿宋" w:cs="宋体"/>
          <w:kern w:val="1"/>
          <w:sz w:val="28"/>
          <w:szCs w:val="28"/>
        </w:rPr>
        <w:t>.鲜奶吧周边环境卫生由承租方负责。</w:t>
      </w:r>
    </w:p>
    <w:p w14:paraId="2CA52A0B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ascii="仿宋" w:hAnsi="仿宋" w:eastAsia="仿宋" w:cs="宋体"/>
          <w:kern w:val="1"/>
          <w:sz w:val="28"/>
          <w:szCs w:val="28"/>
        </w:rPr>
        <w:t>10</w:t>
      </w:r>
      <w:r>
        <w:rPr>
          <w:rFonts w:hint="eastAsia" w:ascii="仿宋" w:hAnsi="仿宋" w:eastAsia="仿宋" w:cs="宋体"/>
          <w:kern w:val="1"/>
          <w:sz w:val="28"/>
          <w:szCs w:val="28"/>
        </w:rPr>
        <w:t>.经营期内水电费按月实际用量收取。</w:t>
      </w:r>
    </w:p>
    <w:p w14:paraId="28F5D50E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</w:t>
      </w:r>
      <w:r>
        <w:rPr>
          <w:rFonts w:ascii="仿宋" w:hAnsi="仿宋" w:eastAsia="仿宋" w:cs="宋体"/>
          <w:kern w:val="1"/>
          <w:sz w:val="28"/>
          <w:szCs w:val="28"/>
        </w:rPr>
        <w:t>1</w:t>
      </w:r>
      <w:r>
        <w:rPr>
          <w:rFonts w:hint="eastAsia" w:ascii="仿宋" w:hAnsi="仿宋" w:eastAsia="仿宋" w:cs="宋体"/>
          <w:kern w:val="1"/>
          <w:sz w:val="28"/>
          <w:szCs w:val="28"/>
        </w:rPr>
        <w:t>.承租方所属工作人员必须遵守学校作息时间，维持学校正常教学秩序，不得干扰学生上课和休息。承租方对所属工作人员负责管理，出现任何事故，其后果全部由承租方承担。</w:t>
      </w:r>
    </w:p>
    <w:p w14:paraId="4D3FA742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</w:t>
      </w:r>
      <w:r>
        <w:rPr>
          <w:rFonts w:ascii="仿宋" w:hAnsi="仿宋" w:eastAsia="仿宋" w:cs="宋体"/>
          <w:kern w:val="1"/>
          <w:sz w:val="28"/>
          <w:szCs w:val="28"/>
        </w:rPr>
        <w:t>2</w:t>
      </w:r>
      <w:r>
        <w:rPr>
          <w:rFonts w:hint="eastAsia" w:ascii="仿宋" w:hAnsi="仿宋" w:eastAsia="仿宋" w:cs="宋体"/>
          <w:kern w:val="1"/>
          <w:sz w:val="28"/>
          <w:szCs w:val="28"/>
        </w:rPr>
        <w:t>.所有商品不高于校外连锁店标价的平均价销售。</w:t>
      </w:r>
    </w:p>
    <w:p w14:paraId="03D15D82">
      <w:pPr>
        <w:spacing w:line="440" w:lineRule="exact"/>
        <w:ind w:firstLine="588" w:firstLineChars="210"/>
        <w:rPr>
          <w:rFonts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</w:t>
      </w:r>
      <w:r>
        <w:rPr>
          <w:rFonts w:ascii="仿宋" w:hAnsi="仿宋" w:eastAsia="仿宋" w:cs="宋体"/>
          <w:kern w:val="1"/>
          <w:sz w:val="28"/>
          <w:szCs w:val="28"/>
        </w:rPr>
        <w:t>3</w:t>
      </w:r>
      <w:r>
        <w:rPr>
          <w:rFonts w:hint="eastAsia" w:ascii="仿宋" w:hAnsi="仿宋" w:eastAsia="仿宋" w:cs="宋体"/>
          <w:kern w:val="1"/>
          <w:sz w:val="28"/>
          <w:szCs w:val="28"/>
        </w:rPr>
        <w:t>.承租场所经营消费须使用校园卡，不准用现金消费。</w:t>
      </w:r>
    </w:p>
    <w:p w14:paraId="0E0FA19A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1</w:t>
      </w:r>
      <w:r>
        <w:rPr>
          <w:rFonts w:ascii="仿宋" w:hAnsi="仿宋" w:eastAsia="仿宋" w:cs="宋体"/>
          <w:kern w:val="1"/>
          <w:sz w:val="28"/>
          <w:szCs w:val="28"/>
        </w:rPr>
        <w:t>4.</w:t>
      </w:r>
      <w:r>
        <w:rPr>
          <w:rFonts w:hint="eastAsia" w:ascii="仿宋" w:hAnsi="仿宋" w:eastAsia="仿宋" w:cs="宋体"/>
          <w:kern w:val="1"/>
          <w:sz w:val="28"/>
          <w:szCs w:val="28"/>
        </w:rPr>
        <w:t>严格执行宜昌市后勤管理办公室印发的《宜昌市校内经营体管理工作指南》的通知（宜教后勤〔2022〕5号）条款。</w:t>
      </w:r>
    </w:p>
    <w:p w14:paraId="07EA05CF">
      <w:pPr>
        <w:spacing w:line="440" w:lineRule="exact"/>
        <w:ind w:firstLine="560" w:firstLineChars="200"/>
        <w:textAlignment w:val="baseline"/>
        <w:outlineLvl w:val="0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kern w:val="1"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鲜奶吧意向承租方须具有以下经营资历：</w:t>
      </w:r>
    </w:p>
    <w:p w14:paraId="4ED374B8">
      <w:pPr>
        <w:pStyle w:val="2"/>
        <w:widowControl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①现经营场所具备相关职能部门颁发的有效期内的营业执照、食品经营许可证。</w:t>
      </w:r>
    </w:p>
    <w:p w14:paraId="312EFD94">
      <w:pPr>
        <w:pStyle w:val="2"/>
        <w:widowControl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②必须是从事牛奶乳制品生产销售3年及以上，近3年内有1年及以上的实体鲜奶吧经营经历（提供合同原件证明）；现经营实体场所不低于两处（提供营业执照及场地租赁合同原件）。  </w:t>
      </w:r>
    </w:p>
    <w:p w14:paraId="280649FC">
      <w:pPr>
        <w:pStyle w:val="2"/>
        <w:widowControl/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③所有商品销售价格不得高于同类产品市场平均价。</w:t>
      </w:r>
    </w:p>
    <w:p w14:paraId="6EC1BA6C">
      <w:pPr>
        <w:spacing w:line="440" w:lineRule="exact"/>
        <w:ind w:firstLine="588" w:firstLineChars="210"/>
        <w:rPr>
          <w:rFonts w:hint="eastAsia" w:ascii="仿宋" w:hAnsi="仿宋" w:eastAsia="仿宋" w:cs="宋体"/>
          <w:kern w:val="1"/>
          <w:sz w:val="28"/>
          <w:szCs w:val="28"/>
        </w:rPr>
      </w:pPr>
    </w:p>
    <w:p w14:paraId="0A671CEC">
      <w:pPr>
        <w:spacing w:line="440" w:lineRule="exact"/>
        <w:ind w:firstLine="600"/>
        <w:jc w:val="left"/>
        <w:textAlignment w:val="baseline"/>
        <w:outlineLvl w:val="0"/>
        <w:rPr>
          <w:rFonts w:hint="eastAsia" w:ascii="宋体" w:hAnsi="宋体" w:cs="宋体"/>
          <w:b/>
          <w:bCs/>
          <w:kern w:val="1"/>
          <w:sz w:val="28"/>
          <w:szCs w:val="28"/>
        </w:rPr>
      </w:pPr>
    </w:p>
    <w:p w14:paraId="3F2E4F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670815"/>
    <w:rsid w:val="21E012E3"/>
    <w:rsid w:val="34B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931</Words>
  <Characters>956</Characters>
  <Lines>0</Lines>
  <Paragraphs>0</Paragraphs>
  <TotalTime>0</TotalTime>
  <ScaleCrop>false</ScaleCrop>
  <LinksUpToDate>false</LinksUpToDate>
  <CharactersWithSpaces>971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2025-07-09T03:38:00Z</dcterms:created>
  <dc:creator>xhm</dc:creator>
  <cp:lastModifiedBy>胡安林</cp:lastModifiedBy>
  <dcterms:modified xsi:type="dcterms:W3CDTF">2025-07-11T00:33:07Z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eyJoZGlkIjoiMDNjZjJhYTY4NzA3ZGE2ZDgxY2UyMzM3YzRmMGVlYjgiLCJ1c2VySWQiOiIyNTgwOTQ1ODAifQ==</vt:lpwstr>
  </property>
  <property fmtid="{D5CDD505-2E9C-101B-9397-08002B2CF9AE}" pid="4" name="ICV">
    <vt:lpwstr>EE709E97CDDB46FB8D0CA7E17E3E57A2_12</vt:lpwstr>
  </property>
</Properties>
</file>