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E380">
      <w:pPr>
        <w:rPr>
          <w:rFonts w:hint="eastAsia" w:ascii="仿宋" w:hAnsi="仿宋" w:eastAsia="仿宋" w:cs="宋体"/>
          <w:sz w:val="30"/>
          <w:szCs w:val="30"/>
          <w:lang w:val="en-US" w:eastAsia="zh-CN"/>
        </w:rPr>
      </w:pPr>
      <w:r>
        <w:rPr>
          <w:rFonts w:hint="eastAsia" w:ascii="仿宋" w:hAnsi="仿宋" w:eastAsia="仿宋" w:cs="宋体"/>
          <w:sz w:val="30"/>
          <w:szCs w:val="30"/>
          <w:lang w:val="en-US" w:eastAsia="zh-CN"/>
        </w:rPr>
        <w:t xml:space="preserve">附件一：           </w:t>
      </w:r>
    </w:p>
    <w:p w14:paraId="004C6B64">
      <w:pPr>
        <w:jc w:val="center"/>
        <w:rPr>
          <w:rFonts w:hint="eastAsia" w:ascii="仿宋" w:hAnsi="仿宋" w:eastAsia="仿宋" w:cs="宋体"/>
          <w:sz w:val="30"/>
          <w:szCs w:val="30"/>
          <w:lang w:val="en-US" w:eastAsia="zh-CN"/>
        </w:rPr>
      </w:pPr>
      <w:r>
        <w:rPr>
          <w:rFonts w:hint="eastAsia" w:ascii="仿宋" w:hAnsi="仿宋" w:eastAsia="仿宋" w:cs="宋体"/>
          <w:b/>
          <w:bCs/>
          <w:sz w:val="30"/>
          <w:szCs w:val="30"/>
          <w:lang w:val="en-US" w:eastAsia="zh-CN"/>
        </w:rPr>
        <w:t>校园超市经营管理规定</w:t>
      </w:r>
    </w:p>
    <w:p w14:paraId="0E8B9945">
      <w:pPr>
        <w:spacing w:line="440" w:lineRule="exact"/>
        <w:rPr>
          <w:rFonts w:ascii="仿宋" w:hAnsi="仿宋" w:eastAsia="仿宋" w:cs="宋体"/>
          <w:b/>
          <w:bCs/>
          <w:sz w:val="28"/>
          <w:szCs w:val="28"/>
        </w:rPr>
      </w:pPr>
      <w:r>
        <w:rPr>
          <w:rFonts w:hint="eastAsia" w:ascii="仿宋" w:hAnsi="仿宋" w:eastAsia="仿宋" w:cs="宋体"/>
          <w:b/>
          <w:bCs/>
          <w:sz w:val="28"/>
          <w:szCs w:val="28"/>
        </w:rPr>
        <w:t>一、经营范围</w:t>
      </w:r>
      <w:bookmarkStart w:id="0" w:name="_GoBack"/>
      <w:bookmarkEnd w:id="0"/>
    </w:p>
    <w:p w14:paraId="60408C6A">
      <w:pPr>
        <w:spacing w:line="440" w:lineRule="exact"/>
        <w:ind w:firstLine="480"/>
        <w:rPr>
          <w:rFonts w:ascii="仿宋" w:hAnsi="仿宋" w:eastAsia="仿宋" w:cs="宋体"/>
          <w:sz w:val="28"/>
          <w:szCs w:val="28"/>
        </w:rPr>
      </w:pPr>
      <w:r>
        <w:rPr>
          <w:rFonts w:hint="eastAsia" w:ascii="仿宋" w:hAnsi="仿宋" w:eastAsia="仿宋" w:cs="宋体"/>
          <w:sz w:val="28"/>
          <w:szCs w:val="28"/>
        </w:rPr>
        <w:t>经营品种类仅限食品饮品、生活用品、学习用品三类，其中食品饮品类只能为纯净水、矿泉水和预包装面包、牛奶。不得经营自制鲜奶、面点等与校内食堂、门店相冲突的商品。</w:t>
      </w:r>
      <w:r>
        <w:rPr>
          <w:rFonts w:hint="eastAsia" w:ascii="仿宋_GB2312" w:hAnsi="仿宋_GB2312" w:eastAsia="仿宋_GB2312" w:cs="仿宋_GB2312"/>
          <w:b/>
          <w:bCs/>
          <w:sz w:val="28"/>
          <w:szCs w:val="28"/>
        </w:rPr>
        <w:t>严禁售卖泡面、碳酸饮料、口香糖等，严禁售卖书籍、教辅资料、报刊杂志等出版物；</w:t>
      </w:r>
    </w:p>
    <w:p w14:paraId="2AB45DCB">
      <w:pPr>
        <w:spacing w:line="440" w:lineRule="exact"/>
        <w:rPr>
          <w:rFonts w:ascii="仿宋" w:hAnsi="仿宋" w:eastAsia="仿宋" w:cs="宋体"/>
          <w:b/>
          <w:bCs/>
          <w:kern w:val="1"/>
          <w:sz w:val="28"/>
          <w:szCs w:val="28"/>
        </w:rPr>
      </w:pPr>
      <w:r>
        <w:rPr>
          <w:rFonts w:hint="eastAsia" w:ascii="仿宋" w:hAnsi="仿宋" w:eastAsia="仿宋" w:cs="宋体"/>
          <w:b/>
          <w:bCs/>
          <w:kern w:val="1"/>
          <w:sz w:val="28"/>
          <w:szCs w:val="28"/>
        </w:rPr>
        <w:t>二、经营要求</w:t>
      </w:r>
    </w:p>
    <w:p w14:paraId="0795FFFB">
      <w:pPr>
        <w:spacing w:line="440" w:lineRule="exact"/>
        <w:ind w:firstLine="560" w:firstLineChars="200"/>
        <w:rPr>
          <w:rFonts w:ascii="仿宋" w:hAnsi="仿宋" w:eastAsia="仿宋" w:cs="宋体"/>
          <w:kern w:val="1"/>
          <w:sz w:val="28"/>
          <w:szCs w:val="28"/>
        </w:rPr>
      </w:pPr>
      <w:r>
        <w:rPr>
          <w:rFonts w:hint="eastAsia" w:ascii="仿宋" w:hAnsi="仿宋" w:eastAsia="仿宋" w:cs="宋体"/>
          <w:kern w:val="1"/>
          <w:sz w:val="28"/>
          <w:szCs w:val="28"/>
        </w:rPr>
        <w:t>1.自行办理国家规定的相关证照，经营场地经市场监管部门查验合格,办理许可证后,方可开展经营活动。每月结算营业额必须转入对公账户。</w:t>
      </w:r>
    </w:p>
    <w:p w14:paraId="147F4C93">
      <w:pPr>
        <w:spacing w:line="440" w:lineRule="exact"/>
        <w:ind w:firstLine="588" w:firstLineChars="210"/>
        <w:rPr>
          <w:rFonts w:ascii="仿宋" w:hAnsi="仿宋" w:eastAsia="仿宋" w:cs="宋体"/>
          <w:kern w:val="1"/>
          <w:sz w:val="28"/>
          <w:szCs w:val="28"/>
        </w:rPr>
      </w:pPr>
      <w:r>
        <w:rPr>
          <w:rFonts w:hint="eastAsia" w:ascii="仿宋" w:hAnsi="仿宋" w:eastAsia="仿宋" w:cs="宋体"/>
          <w:kern w:val="1"/>
          <w:sz w:val="28"/>
          <w:szCs w:val="28"/>
        </w:rPr>
        <w:t>2.必须保证商品质量和服务质量，满足师生需求，树立全心全意为师生服务意识。</w:t>
      </w:r>
    </w:p>
    <w:p w14:paraId="59A4F6D6">
      <w:pPr>
        <w:spacing w:line="440" w:lineRule="exact"/>
        <w:ind w:firstLine="588" w:firstLineChars="210"/>
        <w:rPr>
          <w:rFonts w:ascii="仿宋" w:hAnsi="仿宋" w:eastAsia="仿宋" w:cs="宋体"/>
          <w:kern w:val="1"/>
          <w:sz w:val="28"/>
          <w:szCs w:val="28"/>
        </w:rPr>
      </w:pPr>
      <w:r>
        <w:rPr>
          <w:rFonts w:hint="eastAsia" w:ascii="仿宋" w:hAnsi="仿宋" w:eastAsia="仿宋" w:cs="宋体"/>
          <w:kern w:val="1"/>
          <w:sz w:val="28"/>
          <w:szCs w:val="28"/>
        </w:rPr>
        <w:t>3.严禁销售各种变质、劣质食品，以次充好。</w:t>
      </w:r>
    </w:p>
    <w:p w14:paraId="1ABBFE01">
      <w:pPr>
        <w:spacing w:line="440" w:lineRule="exact"/>
        <w:ind w:firstLine="588" w:firstLineChars="210"/>
        <w:rPr>
          <w:rFonts w:ascii="仿宋" w:hAnsi="仿宋" w:eastAsia="仿宋" w:cs="宋体"/>
          <w:kern w:val="1"/>
          <w:sz w:val="28"/>
          <w:szCs w:val="28"/>
        </w:rPr>
      </w:pPr>
      <w:r>
        <w:rPr>
          <w:rFonts w:hint="eastAsia" w:ascii="仿宋" w:hAnsi="仿宋" w:eastAsia="仿宋" w:cs="宋体"/>
          <w:kern w:val="1"/>
          <w:sz w:val="28"/>
          <w:szCs w:val="28"/>
        </w:rPr>
        <w:t>4.承租方经营期间必须遵守学校相关规定和管理条例，若因特殊原因经营场所发生变化，承租方需服从调整，不得以任何理由与学校发生冲突。</w:t>
      </w:r>
    </w:p>
    <w:p w14:paraId="321F4560">
      <w:pPr>
        <w:spacing w:line="440" w:lineRule="exact"/>
        <w:ind w:firstLine="588" w:firstLineChars="210"/>
        <w:rPr>
          <w:rFonts w:ascii="仿宋" w:hAnsi="仿宋" w:eastAsia="仿宋" w:cs="宋体"/>
          <w:kern w:val="1"/>
          <w:sz w:val="28"/>
          <w:szCs w:val="28"/>
        </w:rPr>
      </w:pPr>
      <w:r>
        <w:rPr>
          <w:rFonts w:hint="eastAsia" w:ascii="仿宋" w:hAnsi="仿宋" w:eastAsia="仿宋" w:cs="宋体"/>
          <w:kern w:val="1"/>
          <w:sz w:val="28"/>
          <w:szCs w:val="28"/>
        </w:rPr>
        <w:t>5.承租方需自行办理工商、税务、市场监管等部门相关证照手续,从业人员需办理健康证明，上班时间统一着装。从业人员上岗前应报学校保卫科进行背景审查，学校有权对不服从管理的从业人员采取清退处理。</w:t>
      </w:r>
    </w:p>
    <w:p w14:paraId="2E4A221E">
      <w:pPr>
        <w:spacing w:line="440" w:lineRule="exact"/>
        <w:ind w:firstLine="588" w:firstLineChars="210"/>
        <w:rPr>
          <w:rFonts w:ascii="仿宋" w:hAnsi="仿宋" w:eastAsia="仿宋" w:cs="宋体"/>
          <w:kern w:val="1"/>
          <w:sz w:val="28"/>
          <w:szCs w:val="28"/>
        </w:rPr>
      </w:pPr>
      <w:r>
        <w:rPr>
          <w:rFonts w:hint="eastAsia" w:ascii="仿宋" w:hAnsi="仿宋" w:eastAsia="仿宋" w:cs="宋体"/>
          <w:kern w:val="1"/>
          <w:sz w:val="28"/>
          <w:szCs w:val="28"/>
        </w:rPr>
        <w:t>6.承租方须购买食品安全责任险（赔付额</w:t>
      </w:r>
      <w:r>
        <w:rPr>
          <w:rFonts w:ascii="Arial" w:hAnsi="Arial" w:cs="Arial"/>
          <w:sz w:val="28"/>
          <w:szCs w:val="28"/>
          <w:shd w:val="clear" w:color="auto" w:fill="FFFFFF"/>
        </w:rPr>
        <w:t>≥</w:t>
      </w:r>
      <w:r>
        <w:rPr>
          <w:rFonts w:hint="eastAsia" w:ascii="仿宋" w:hAnsi="仿宋" w:eastAsia="仿宋" w:cs="宋体"/>
          <w:kern w:val="1"/>
          <w:sz w:val="28"/>
          <w:szCs w:val="28"/>
        </w:rPr>
        <w:t>100万元），必须严格遵守《食品安全法》及食品安全工作制度，确保食品卫生、环境卫生、安全第一，出现责任事故（包括上级检查不合要求）及安全事故，其后果全部由承租方承担，学校有权终止经营权，不退还已缴纳的租金。若因食品问题而引起的食物中毒或传染病，由承租方自行承担产生的所有法律风险、经济责任及赔偿损失。</w:t>
      </w:r>
    </w:p>
    <w:p w14:paraId="285C119F">
      <w:pPr>
        <w:spacing w:line="440" w:lineRule="exact"/>
        <w:ind w:firstLine="588" w:firstLineChars="210"/>
        <w:rPr>
          <w:rFonts w:ascii="仿宋" w:hAnsi="仿宋" w:eastAsia="仿宋" w:cs="宋体"/>
          <w:kern w:val="1"/>
          <w:sz w:val="28"/>
          <w:szCs w:val="28"/>
        </w:rPr>
      </w:pPr>
      <w:r>
        <w:rPr>
          <w:rFonts w:hint="eastAsia" w:ascii="仿宋" w:hAnsi="仿宋" w:eastAsia="仿宋" w:cs="宋体"/>
          <w:kern w:val="1"/>
          <w:sz w:val="28"/>
          <w:szCs w:val="28"/>
        </w:rPr>
        <w:t>7.商店周边环境卫生由承租方负责。</w:t>
      </w:r>
    </w:p>
    <w:p w14:paraId="390DDD52">
      <w:pPr>
        <w:spacing w:line="440" w:lineRule="exact"/>
        <w:ind w:firstLine="588" w:firstLineChars="210"/>
        <w:rPr>
          <w:rFonts w:ascii="仿宋" w:hAnsi="仿宋" w:eastAsia="仿宋" w:cs="宋体"/>
          <w:kern w:val="1"/>
          <w:sz w:val="28"/>
          <w:szCs w:val="28"/>
        </w:rPr>
      </w:pPr>
      <w:r>
        <w:rPr>
          <w:rFonts w:hint="eastAsia" w:ascii="仿宋" w:hAnsi="仿宋" w:eastAsia="仿宋" w:cs="宋体"/>
          <w:kern w:val="1"/>
          <w:sz w:val="28"/>
          <w:szCs w:val="28"/>
        </w:rPr>
        <w:t>8.经营期内水电费按月实际用量收取。</w:t>
      </w:r>
    </w:p>
    <w:p w14:paraId="2DCA7274">
      <w:pPr>
        <w:spacing w:line="440" w:lineRule="exact"/>
        <w:ind w:firstLine="588" w:firstLineChars="210"/>
        <w:rPr>
          <w:rFonts w:ascii="仿宋" w:hAnsi="仿宋" w:eastAsia="仿宋" w:cs="宋体"/>
          <w:kern w:val="1"/>
          <w:sz w:val="28"/>
          <w:szCs w:val="28"/>
        </w:rPr>
      </w:pPr>
      <w:r>
        <w:rPr>
          <w:rFonts w:hint="eastAsia" w:ascii="仿宋" w:hAnsi="仿宋" w:eastAsia="仿宋" w:cs="宋体"/>
          <w:kern w:val="1"/>
          <w:sz w:val="28"/>
          <w:szCs w:val="28"/>
        </w:rPr>
        <w:t>9.</w:t>
      </w:r>
      <w:r>
        <w:rPr>
          <w:rFonts w:hint="eastAsia"/>
          <w:b/>
          <w:bCs/>
          <w:sz w:val="28"/>
          <w:szCs w:val="28"/>
        </w:rPr>
        <w:t xml:space="preserve"> </w:t>
      </w:r>
      <w:r>
        <w:rPr>
          <w:rFonts w:hint="eastAsia" w:ascii="仿宋" w:hAnsi="仿宋" w:eastAsia="仿宋" w:cs="宋体"/>
          <w:kern w:val="1"/>
          <w:sz w:val="28"/>
          <w:szCs w:val="28"/>
        </w:rPr>
        <w:t>须统一悬挂标识和招牌，营业时间标识清楚，营业时间约定为三餐和晚自习结束后。承租方所属工作人员必须遵守学校作息时间，维持学校正常教学秩序，不得干扰学生上课和休息。承租方对所属工作人员负责管理，出现任何事故，其后果全部由承租方承担。</w:t>
      </w:r>
    </w:p>
    <w:p w14:paraId="132F2E1A">
      <w:pPr>
        <w:spacing w:line="440" w:lineRule="exact"/>
        <w:ind w:firstLine="560" w:firstLineChars="200"/>
        <w:rPr>
          <w:rFonts w:ascii="仿宋" w:hAnsi="仿宋" w:eastAsia="仿宋" w:cs="宋体"/>
          <w:kern w:val="1"/>
          <w:sz w:val="28"/>
          <w:szCs w:val="28"/>
        </w:rPr>
      </w:pPr>
      <w:r>
        <w:rPr>
          <w:rFonts w:hint="eastAsia" w:ascii="仿宋" w:hAnsi="仿宋" w:eastAsia="仿宋" w:cs="宋体"/>
          <w:kern w:val="1"/>
          <w:sz w:val="28"/>
          <w:szCs w:val="28"/>
        </w:rPr>
        <w:t>10.销售价格不得高于北山超市、雅斯超市实时价格（特价产品除外）。</w:t>
      </w:r>
    </w:p>
    <w:p w14:paraId="11E76480">
      <w:pPr>
        <w:spacing w:line="440" w:lineRule="exact"/>
        <w:ind w:firstLine="560" w:firstLineChars="200"/>
        <w:jc w:val="left"/>
        <w:textAlignment w:val="baseline"/>
        <w:outlineLvl w:val="0"/>
        <w:rPr>
          <w:rFonts w:ascii="仿宋" w:hAnsi="仿宋" w:eastAsia="仿宋" w:cs="宋体"/>
          <w:kern w:val="1"/>
          <w:sz w:val="28"/>
          <w:szCs w:val="28"/>
        </w:rPr>
      </w:pPr>
      <w:r>
        <w:rPr>
          <w:rFonts w:hint="eastAsia" w:ascii="仿宋" w:hAnsi="仿宋" w:eastAsia="仿宋" w:cs="宋体"/>
          <w:kern w:val="1"/>
          <w:sz w:val="28"/>
          <w:szCs w:val="28"/>
        </w:rPr>
        <w:t>11.承租场所经营消费须使用校园卡，不准用现金消费。</w:t>
      </w:r>
    </w:p>
    <w:p w14:paraId="3004E892">
      <w:pPr>
        <w:spacing w:line="440" w:lineRule="exact"/>
        <w:ind w:firstLine="560" w:firstLineChars="200"/>
        <w:jc w:val="left"/>
        <w:textAlignment w:val="baseline"/>
        <w:outlineLvl w:val="0"/>
        <w:rPr>
          <w:rFonts w:ascii="仿宋" w:hAnsi="仿宋" w:eastAsia="仿宋" w:cs="宋体"/>
          <w:kern w:val="1"/>
          <w:sz w:val="28"/>
          <w:szCs w:val="28"/>
        </w:rPr>
      </w:pPr>
      <w:r>
        <w:rPr>
          <w:rFonts w:hint="eastAsia" w:ascii="仿宋" w:hAnsi="仿宋" w:eastAsia="仿宋" w:cs="宋体"/>
          <w:kern w:val="1"/>
          <w:sz w:val="28"/>
          <w:szCs w:val="28"/>
        </w:rPr>
        <w:t>1</w:t>
      </w:r>
      <w:r>
        <w:rPr>
          <w:rFonts w:ascii="仿宋" w:hAnsi="仿宋" w:eastAsia="仿宋" w:cs="宋体"/>
          <w:kern w:val="1"/>
          <w:sz w:val="28"/>
          <w:szCs w:val="28"/>
        </w:rPr>
        <w:t>2.</w:t>
      </w:r>
      <w:r>
        <w:rPr>
          <w:rFonts w:hint="eastAsia" w:ascii="仿宋" w:hAnsi="仿宋" w:eastAsia="仿宋" w:cs="宋体"/>
          <w:kern w:val="1"/>
          <w:sz w:val="28"/>
          <w:szCs w:val="28"/>
        </w:rPr>
        <w:t>严格执行宜昌市后勤管理办公室印发的《宜昌市校内经营体管理工作指南》的通知（宜教后勤〔2022〕5号）条款。</w:t>
      </w:r>
    </w:p>
    <w:p w14:paraId="3CF5C2A5">
      <w:pPr>
        <w:spacing w:line="440" w:lineRule="exact"/>
        <w:ind w:firstLine="480"/>
        <w:jc w:val="left"/>
        <w:textAlignment w:val="baseline"/>
        <w:outlineLvl w:val="0"/>
        <w:rPr>
          <w:rFonts w:hint="eastAsia" w:ascii="仿宋" w:hAnsi="仿宋" w:eastAsia="仿宋" w:cs="宋体"/>
          <w:kern w:val="1"/>
          <w:sz w:val="28"/>
          <w:szCs w:val="28"/>
        </w:rPr>
      </w:pPr>
      <w:r>
        <w:rPr>
          <w:rFonts w:hint="eastAsia" w:ascii="仿宋" w:hAnsi="仿宋" w:eastAsia="仿宋" w:cs="宋体"/>
          <w:kern w:val="1"/>
          <w:sz w:val="28"/>
          <w:szCs w:val="28"/>
        </w:rPr>
        <w:t>13.经营品类管理：经营方经营产品及新增产品应经学校审核后方可上架销售。</w:t>
      </w:r>
    </w:p>
    <w:p w14:paraId="197033AF">
      <w:pPr>
        <w:pStyle w:val="2"/>
        <w:rPr>
          <w:rFonts w:hint="eastAsia" w:ascii="仿宋" w:hAnsi="仿宋" w:eastAsia="仿宋" w:cs="仿宋"/>
          <w:color w:val="000000"/>
          <w:sz w:val="28"/>
          <w:szCs w:val="28"/>
        </w:rPr>
      </w:pPr>
      <w:r>
        <w:rPr>
          <w:rFonts w:hint="eastAsia" w:ascii="仿宋" w:hAnsi="仿宋" w:eastAsia="仿宋" w:cs="宋体"/>
          <w:kern w:val="1"/>
          <w:sz w:val="28"/>
          <w:szCs w:val="28"/>
        </w:rPr>
        <w:t>三、</w:t>
      </w:r>
      <w:r>
        <w:rPr>
          <w:rFonts w:hint="eastAsia" w:ascii="仿宋" w:hAnsi="仿宋" w:eastAsia="仿宋" w:cs="仿宋"/>
          <w:b/>
          <w:bCs/>
          <w:color w:val="000000"/>
          <w:sz w:val="28"/>
          <w:szCs w:val="28"/>
        </w:rPr>
        <w:t>校园超市意向承租方须具有以下经营资历：</w:t>
      </w:r>
    </w:p>
    <w:p w14:paraId="11F6BCAE">
      <w:pPr>
        <w:pStyle w:val="3"/>
        <w:widowControl/>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①应具有实体超市经营的经验（现经营场所不少于2处，提供营业执照及场地租赁合同原件）。</w:t>
      </w:r>
    </w:p>
    <w:p w14:paraId="06D126A3">
      <w:pPr>
        <w:pStyle w:val="3"/>
        <w:widowControl/>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②所有商品销售价格不得高于北山、雅斯超市的实时价格（特价产品除外）。</w:t>
      </w:r>
    </w:p>
    <w:p w14:paraId="2D2A0D00">
      <w:pPr>
        <w:pStyle w:val="3"/>
        <w:widowControl/>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③不存在因售卖不合格商品、食品中毒等违法违规事件而被相关主管部门通报批评或处罚的情形 (以所在地区产品质量检测监督部门或市场监督管理部门文件等证明材料为准) 。</w:t>
      </w:r>
    </w:p>
    <w:p w14:paraId="51FFD19E">
      <w:pPr>
        <w:spacing w:line="440" w:lineRule="exact"/>
        <w:ind w:firstLine="480"/>
        <w:jc w:val="left"/>
        <w:textAlignment w:val="baseline"/>
        <w:outlineLvl w:val="0"/>
        <w:rPr>
          <w:rFonts w:ascii="方正小标宋简体" w:hAnsi="方正小标宋简体" w:eastAsia="方正小标宋简体" w:cs="宋体"/>
          <w:kern w:val="1"/>
          <w:sz w:val="28"/>
          <w:szCs w:val="28"/>
        </w:rPr>
      </w:pPr>
    </w:p>
    <w:p w14:paraId="12E240A9">
      <w:pPr>
        <w:spacing w:line="440" w:lineRule="exact"/>
        <w:jc w:val="left"/>
        <w:textAlignment w:val="baseline"/>
        <w:outlineLvl w:val="0"/>
        <w:rPr>
          <w:rFonts w:ascii="方正小标宋简体" w:hAnsi="方正小标宋简体" w:eastAsia="方正小标宋简体" w:cs="宋体"/>
          <w:kern w:val="1"/>
          <w:sz w:val="28"/>
          <w:szCs w:val="28"/>
        </w:rPr>
      </w:pPr>
    </w:p>
    <w:p w14:paraId="7DDBCF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F3E46"/>
    <w:rsid w:val="4EA9179E"/>
    <w:rsid w:val="4F273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Normal (Web)"/>
    <w:basedOn w:val="1"/>
    <w:unhideWhenUsed/>
    <w:qFormat/>
    <w:uiPriority w:val="99"/>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1046</Words>
  <Characters>1069</Characters>
  <Lines>0</Lines>
  <Paragraphs>0</Paragraphs>
  <TotalTime>0</TotalTime>
  <ScaleCrop>false</ScaleCrop>
  <LinksUpToDate>false</LinksUpToDate>
  <CharactersWithSpaces>1083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2025-07-09T03:37:00Z</dcterms:created>
  <dc:creator>xhm</dc:creator>
  <cp:lastModifiedBy>胡安林</cp:lastModifiedBy>
  <dcterms:modified xsi:type="dcterms:W3CDTF">2025-07-11T00:33:20Z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eyJoZGlkIjoiMDNjZjJhYTY4NzA3ZGE2ZDgxY2UyMzM3YzRmMGVlYjgiLCJ1c2VySWQiOiIyNTgwOTQ1ODAifQ==</vt:lpwstr>
  </property>
  <property fmtid="{D5CDD505-2E9C-101B-9397-08002B2CF9AE}" pid="4" name="ICV">
    <vt:lpwstr>BFCF9BE81DC44E4DA8ECC8CCD9272379_12</vt:lpwstr>
  </property>
</Properties>
</file>