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AB" w:rsidRDefault="00F27AFD">
      <w:pPr>
        <w:spacing w:line="400" w:lineRule="exact"/>
        <w:ind w:firstLineChars="100" w:firstLine="360"/>
        <w:rPr>
          <w:rFonts w:ascii="华文新魏" w:eastAsia="华文新魏" w:hAnsi="华文新魏" w:cs="华文新魏"/>
          <w:b/>
          <w:bCs/>
          <w:sz w:val="36"/>
          <w:szCs w:val="36"/>
        </w:rPr>
      </w:pPr>
      <w:r>
        <w:rPr>
          <w:rFonts w:ascii="华文新魏" w:eastAsia="华文新魏" w:hAnsi="华文新魏" w:cs="华文新魏" w:hint="eastAsia"/>
          <w:b/>
          <w:bCs/>
          <w:sz w:val="36"/>
          <w:szCs w:val="36"/>
        </w:rPr>
        <w:t>宜昌市葛洲坝中学校园一卡通新生激活校园寝室公话功能告家长书</w:t>
      </w:r>
    </w:p>
    <w:p w:rsidR="00F726AB" w:rsidRPr="00286705" w:rsidRDefault="00F27AFD">
      <w:pPr>
        <w:snapToGrid w:val="0"/>
        <w:spacing w:line="200" w:lineRule="atLeast"/>
        <w:rPr>
          <w:rFonts w:asciiTheme="minorEastAsia" w:eastAsiaTheme="minorEastAsia" w:hAnsiTheme="minorEastAsia" w:cs="华文楷体"/>
          <w:sz w:val="24"/>
        </w:rPr>
      </w:pPr>
      <w:r w:rsidRPr="00286705">
        <w:rPr>
          <w:rFonts w:asciiTheme="minorEastAsia" w:eastAsiaTheme="minorEastAsia" w:hAnsiTheme="minorEastAsia" w:cs="华文楷体" w:hint="eastAsia"/>
          <w:sz w:val="24"/>
        </w:rPr>
        <w:t>尊敬的</w:t>
      </w:r>
      <w:r w:rsidRPr="00286705">
        <w:rPr>
          <w:rFonts w:asciiTheme="minorEastAsia" w:eastAsiaTheme="minorEastAsia" w:hAnsiTheme="minorEastAsia" w:cs="华文楷体" w:hint="eastAsia"/>
          <w:sz w:val="24"/>
        </w:rPr>
        <w:t>家长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</w:t>
      </w:r>
    </w:p>
    <w:p w:rsidR="00F726AB" w:rsidRPr="00286705" w:rsidRDefault="00F27AFD">
      <w:pPr>
        <w:snapToGrid w:val="0"/>
        <w:spacing w:line="200" w:lineRule="atLeas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286705">
        <w:rPr>
          <w:rFonts w:asciiTheme="minorEastAsia" w:eastAsiaTheme="minorEastAsia" w:hAnsiTheme="minorEastAsia" w:cs="华文楷体" w:hint="eastAsia"/>
          <w:sz w:val="24"/>
        </w:rPr>
        <w:t>根据中华人民共和国教育部办公厅印发《关于加强中小学生手机管理工作的通知》：“明确要求中小学生禁止带手机入校”。为了学生的健康成长，营造和谐、温馨的学习氛围，避免沉迷玩手机带来的负面影响，为此我校已启用校园公话系统，校园公话配套设备已配置到学生寝室及公共教学区域，学生可通过校园一卡通拨打校园寝室公话，满足在校的日常通信需求。</w:t>
      </w:r>
    </w:p>
    <w:p w:rsidR="00F726AB" w:rsidRPr="00286705" w:rsidRDefault="00F27AFD">
      <w:pPr>
        <w:snapToGrid w:val="0"/>
        <w:spacing w:line="200" w:lineRule="atLeast"/>
        <w:rPr>
          <w:rFonts w:asciiTheme="minorEastAsia" w:eastAsiaTheme="minorEastAsia" w:hAnsiTheme="minorEastAsia" w:cs="华文楷体"/>
          <w:b/>
          <w:bCs/>
          <w:sz w:val="28"/>
          <w:szCs w:val="28"/>
        </w:rPr>
      </w:pPr>
      <w:r w:rsidRPr="00286705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请各位新生家长（监护人）利用暑假期间到中国电信营业厅错峰活激活校园寝室公话功能</w:t>
      </w:r>
    </w:p>
    <w:p w:rsidR="00F726AB" w:rsidRPr="00286705" w:rsidRDefault="00F27AFD">
      <w:pPr>
        <w:snapToGrid w:val="0"/>
        <w:spacing w:line="200" w:lineRule="atLeast"/>
        <w:rPr>
          <w:rFonts w:asciiTheme="minorEastAsia" w:eastAsiaTheme="minorEastAsia" w:hAnsiTheme="minorEastAsia" w:cs="华文楷体"/>
          <w:sz w:val="24"/>
        </w:rPr>
      </w:pP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【一】</w:t>
      </w:r>
      <w:r w:rsidRPr="00286705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激活流程（重要）：</w:t>
      </w:r>
      <w:r w:rsidRPr="00286705">
        <w:rPr>
          <w:rFonts w:asciiTheme="minorEastAsia" w:eastAsiaTheme="minorEastAsia" w:hAnsiTheme="minorEastAsia" w:cs="华文楷体" w:hint="eastAsia"/>
          <w:sz w:val="24"/>
        </w:rPr>
        <w:t>根据《中华人民共和国反恐怖主义法》及工信部《电话用户真实身份信息登记实施规范》【工信部网安</w:t>
      </w:r>
      <w:r w:rsidRPr="00286705">
        <w:rPr>
          <w:rFonts w:asciiTheme="minorEastAsia" w:eastAsiaTheme="minorEastAsia" w:hAnsiTheme="minorEastAsia" w:cs="华文楷体" w:hint="eastAsia"/>
          <w:sz w:val="24"/>
        </w:rPr>
        <w:t>[2018]105</w:t>
      </w:r>
      <w:r w:rsidRPr="00286705">
        <w:rPr>
          <w:rFonts w:asciiTheme="minorEastAsia" w:eastAsiaTheme="minorEastAsia" w:hAnsiTheme="minorEastAsia" w:cs="华文楷体" w:hint="eastAsia"/>
          <w:sz w:val="24"/>
        </w:rPr>
        <w:t>号】、工信部联合公安部发布的《关于依法清理整治涉诈电话卡、物联网卡以及关联互联网账号的通告》等法律法规，使用通信服务必须进行实名登记！所以请</w:t>
      </w:r>
      <w:r w:rsidRPr="00286705">
        <w:rPr>
          <w:rFonts w:asciiTheme="minorEastAsia" w:eastAsiaTheme="minorEastAsia" w:hAnsiTheme="minorEastAsia" w:cs="华文楷体"/>
          <w:sz w:val="24"/>
        </w:rPr>
        <w:t>家长携带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</w:t>
      </w:r>
      <w:r w:rsidRPr="00286705">
        <w:rPr>
          <w:rFonts w:asciiTheme="minorEastAsia" w:eastAsiaTheme="minorEastAsia" w:hAnsiTheme="minorEastAsia" w:cs="华文楷体"/>
          <w:sz w:val="24"/>
        </w:rPr>
        <w:t>【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wave"/>
        </w:rPr>
        <w:t>家长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身份证原件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】和【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学生身份证原件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】，以及能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证明二者关系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的【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户口本原件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】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（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如学生和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经办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家长不在一个户口本上，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可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携带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孩子的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【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出生证明原件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】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），于即日起前往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隆康路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33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号隆康电信城二楼营业厅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wave"/>
        </w:rPr>
        <w:t>激活校园寝室公话功能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（学生可以不到场）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wave"/>
        </w:rPr>
        <w:t>校园一卡通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（饭卡功能激活后）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wave"/>
        </w:rPr>
        <w:t>开学前将统一发放到班</w:t>
      </w:r>
      <w:r w:rsidRPr="00286705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F726AB" w:rsidRPr="00286705" w:rsidRDefault="00F27AFD">
      <w:pPr>
        <w:snapToGrid w:val="0"/>
        <w:spacing w:line="200" w:lineRule="atLeast"/>
        <w:rPr>
          <w:rFonts w:asciiTheme="minorEastAsia" w:eastAsiaTheme="minorEastAsia" w:hAnsiTheme="minorEastAsia" w:cs="楷体"/>
          <w:sz w:val="24"/>
          <w:u w:val="single"/>
        </w:rPr>
      </w:pP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【二】</w:t>
      </w:r>
      <w:r w:rsidRPr="00286705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资费：</w:t>
      </w:r>
      <w:r w:rsidRPr="00286705">
        <w:rPr>
          <w:rFonts w:asciiTheme="minorEastAsia" w:eastAsiaTheme="minorEastAsia" w:hAnsiTheme="minorEastAsia" w:cs="华文楷体" w:hint="eastAsia"/>
          <w:sz w:val="24"/>
        </w:rPr>
        <w:t>首次激活，中国电信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免收</w:t>
      </w:r>
      <w:r w:rsidRPr="00286705">
        <w:rPr>
          <w:rFonts w:asciiTheme="minorEastAsia" w:eastAsiaTheme="minorEastAsia" w:hAnsiTheme="minorEastAsia" w:cs="华文楷体" w:hint="eastAsia"/>
          <w:sz w:val="24"/>
        </w:rPr>
        <w:t>校园公话卡</w:t>
      </w:r>
      <w:r w:rsidRPr="00286705">
        <w:rPr>
          <w:rFonts w:asciiTheme="minorEastAsia" w:eastAsiaTheme="minorEastAsia" w:hAnsiTheme="minorEastAsia" w:cs="华文楷体" w:hint="eastAsia"/>
          <w:sz w:val="24"/>
        </w:rPr>
        <w:t>20</w:t>
      </w:r>
      <w:r w:rsidRPr="00286705">
        <w:rPr>
          <w:rFonts w:asciiTheme="minorEastAsia" w:eastAsiaTheme="minorEastAsia" w:hAnsiTheme="minorEastAsia" w:cs="华文楷体" w:hint="eastAsia"/>
          <w:sz w:val="24"/>
        </w:rPr>
        <w:t>元工本制作费，只需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预存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1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single"/>
        </w:rPr>
        <w:t>2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0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元话费</w:t>
      </w:r>
      <w:r w:rsidRPr="00286705">
        <w:rPr>
          <w:rFonts w:asciiTheme="minorEastAsia" w:eastAsiaTheme="minorEastAsia" w:hAnsiTheme="minorEastAsia" w:cs="华文楷体" w:hint="eastAsia"/>
          <w:sz w:val="24"/>
        </w:rPr>
        <w:t>即可办领校园公话卡一张，通信资费：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10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元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/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月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含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100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分钟全国语音、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1G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全国流量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，语音、流量均不包括港澳台地区，国内通话时长超出部分按</w:t>
      </w:r>
      <w:r w:rsidRPr="00286705">
        <w:rPr>
          <w:rFonts w:asciiTheme="minorEastAsia" w:eastAsiaTheme="minorEastAsia" w:hAnsiTheme="minorEastAsia" w:cs="华文楷体" w:hint="eastAsia"/>
          <w:sz w:val="24"/>
        </w:rPr>
        <w:t>0.15</w:t>
      </w:r>
      <w:r w:rsidRPr="00286705">
        <w:rPr>
          <w:rFonts w:asciiTheme="minorEastAsia" w:eastAsiaTheme="minorEastAsia" w:hAnsiTheme="minorEastAsia" w:cs="华文楷体" w:hint="eastAsia"/>
          <w:sz w:val="24"/>
        </w:rPr>
        <w:t>元</w:t>
      </w:r>
      <w:r w:rsidRPr="00286705">
        <w:rPr>
          <w:rFonts w:asciiTheme="minorEastAsia" w:eastAsiaTheme="minorEastAsia" w:hAnsiTheme="minorEastAsia" w:cs="华文楷体" w:hint="eastAsia"/>
          <w:sz w:val="24"/>
        </w:rPr>
        <w:t>/</w:t>
      </w:r>
      <w:r w:rsidRPr="00286705">
        <w:rPr>
          <w:rFonts w:asciiTheme="minorEastAsia" w:eastAsiaTheme="minorEastAsia" w:hAnsiTheme="minorEastAsia" w:cs="华文楷体" w:hint="eastAsia"/>
          <w:sz w:val="24"/>
        </w:rPr>
        <w:t>分钟收费，国内通用流量超出部按照</w:t>
      </w:r>
      <w:r w:rsidRPr="00286705">
        <w:rPr>
          <w:rFonts w:asciiTheme="minorEastAsia" w:eastAsiaTheme="minorEastAsia" w:hAnsiTheme="minorEastAsia" w:cs="华文楷体" w:hint="eastAsia"/>
          <w:sz w:val="24"/>
        </w:rPr>
        <w:t>3</w:t>
      </w:r>
      <w:r w:rsidRPr="00286705">
        <w:rPr>
          <w:rFonts w:asciiTheme="minorEastAsia" w:eastAsiaTheme="minorEastAsia" w:hAnsiTheme="minorEastAsia" w:cs="华文楷体" w:hint="eastAsia"/>
          <w:sz w:val="24"/>
        </w:rPr>
        <w:t>元</w:t>
      </w:r>
      <w:r w:rsidRPr="00286705">
        <w:rPr>
          <w:rFonts w:asciiTheme="minorEastAsia" w:eastAsiaTheme="minorEastAsia" w:hAnsiTheme="minorEastAsia" w:cs="华文楷体" w:hint="eastAsia"/>
          <w:sz w:val="24"/>
        </w:rPr>
        <w:t>/GB</w:t>
      </w:r>
      <w:r w:rsidRPr="00286705">
        <w:rPr>
          <w:rFonts w:asciiTheme="minorEastAsia" w:eastAsiaTheme="minorEastAsia" w:hAnsiTheme="minorEastAsia" w:cs="华文楷体" w:hint="eastAsia"/>
          <w:sz w:val="24"/>
        </w:rPr>
        <w:t>收取（如遇新资费调整将以电信公布为准）。</w:t>
      </w:r>
      <w:r w:rsidRPr="00286705">
        <w:rPr>
          <w:rFonts w:asciiTheme="minorEastAsia" w:eastAsiaTheme="minorEastAsia" w:hAnsiTheme="minorEastAsia" w:cs="楷体" w:hint="eastAsia"/>
          <w:sz w:val="24"/>
        </w:rPr>
        <w:t>学生插卡拨打</w:t>
      </w:r>
      <w:r w:rsidRPr="00286705">
        <w:rPr>
          <w:rFonts w:asciiTheme="minorEastAsia" w:eastAsiaTheme="minorEastAsia" w:hAnsiTheme="minorEastAsia" w:cs="楷体" w:hint="eastAsia"/>
          <w:sz w:val="24"/>
        </w:rPr>
        <w:t>10000</w:t>
      </w:r>
      <w:r w:rsidRPr="00286705">
        <w:rPr>
          <w:rFonts w:asciiTheme="minorEastAsia" w:eastAsiaTheme="minorEastAsia" w:hAnsiTheme="minorEastAsia" w:cs="楷体" w:hint="eastAsia"/>
          <w:sz w:val="24"/>
        </w:rPr>
        <w:t>号按语音提示操作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  <w:u w:val="single"/>
        </w:rPr>
        <w:t>查询余额</w:t>
      </w:r>
      <w:r w:rsidRPr="00286705">
        <w:rPr>
          <w:rFonts w:asciiTheme="minorEastAsia" w:eastAsiaTheme="minorEastAsia" w:hAnsiTheme="minorEastAsia" w:cs="楷体" w:hint="eastAsia"/>
          <w:sz w:val="24"/>
        </w:rPr>
        <w:t>。家长可通过微信、支付宝、</w:t>
      </w:r>
      <w:r w:rsidRPr="00286705">
        <w:rPr>
          <w:rFonts w:asciiTheme="minorEastAsia" w:eastAsiaTheme="minorEastAsia" w:hAnsiTheme="minorEastAsia" w:cs="楷体" w:hint="eastAsia"/>
          <w:sz w:val="24"/>
        </w:rPr>
        <w:t>10000</w:t>
      </w:r>
      <w:r w:rsidRPr="00286705">
        <w:rPr>
          <w:rFonts w:asciiTheme="minorEastAsia" w:eastAsiaTheme="minorEastAsia" w:hAnsiTheme="minorEastAsia" w:cs="楷体" w:hint="eastAsia"/>
          <w:sz w:val="24"/>
        </w:rPr>
        <w:t>号社区、翼支付等</w:t>
      </w:r>
      <w:r w:rsidRPr="00286705">
        <w:rPr>
          <w:rFonts w:asciiTheme="minorEastAsia" w:eastAsiaTheme="minorEastAsia" w:hAnsiTheme="minorEastAsia" w:cs="楷体" w:hint="eastAsia"/>
          <w:sz w:val="24"/>
        </w:rPr>
        <w:t>APP</w:t>
      </w:r>
      <w:r w:rsidRPr="00286705">
        <w:rPr>
          <w:rFonts w:asciiTheme="minorEastAsia" w:eastAsiaTheme="minorEastAsia" w:hAnsiTheme="minorEastAsia" w:cs="楷体" w:hint="eastAsia"/>
          <w:sz w:val="24"/>
        </w:rPr>
        <w:t>输入学生号码为该卡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  <w:u w:val="single"/>
        </w:rPr>
        <w:t>充值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。</w:t>
      </w:r>
    </w:p>
    <w:p w:rsidR="00F726AB" w:rsidRPr="00286705" w:rsidRDefault="00F27AFD">
      <w:pPr>
        <w:spacing w:line="400" w:lineRule="exact"/>
        <w:rPr>
          <w:rFonts w:asciiTheme="minorEastAsia" w:eastAsiaTheme="minorEastAsia" w:hAnsiTheme="minorEastAsia" w:cs="华文楷体"/>
          <w:b/>
          <w:bCs/>
          <w:sz w:val="24"/>
        </w:rPr>
      </w:pP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【三】</w:t>
      </w:r>
      <w:r w:rsidRPr="00286705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校园公话操作方法：</w:t>
      </w:r>
      <w:r w:rsidRPr="00286705">
        <w:rPr>
          <w:rFonts w:asciiTheme="minorEastAsia" w:eastAsiaTheme="minorEastAsia" w:hAnsiTheme="minorEastAsia" w:cs="楷体" w:hint="eastAsia"/>
          <w:sz w:val="24"/>
        </w:rPr>
        <w:t>先将激活后的校园公话卡芯片放入校园一卡通卡槽中，一卡通芯片面朝内插入话机卡槽，网络接通后，输入电话号码，按“发送”键通话。校园一卡通用于校园内所有无线智能公话话机，包括公共区域黄色外挂机和寝室内话机通话及食堂消费（具体见食堂消费功能说明页面）。</w:t>
      </w:r>
    </w:p>
    <w:p w:rsidR="00F726AB" w:rsidRPr="00286705" w:rsidRDefault="00F27AFD">
      <w:pPr>
        <w:snapToGrid w:val="0"/>
        <w:spacing w:line="240" w:lineRule="atLeast"/>
        <w:rPr>
          <w:rFonts w:asciiTheme="minorEastAsia" w:eastAsiaTheme="minorEastAsia" w:hAnsiTheme="minorEastAsia" w:cs="华文楷体"/>
          <w:b/>
          <w:bCs/>
          <w:sz w:val="28"/>
          <w:szCs w:val="28"/>
        </w:rPr>
      </w:pP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【</w:t>
      </w:r>
      <w:r w:rsidRPr="00286705">
        <w:rPr>
          <w:rFonts w:asciiTheme="minorEastAsia" w:eastAsiaTheme="minorEastAsia" w:hAnsiTheme="minorEastAsia" w:cs="华文楷体" w:hint="eastAsia"/>
          <w:b/>
          <w:bCs/>
          <w:sz w:val="32"/>
          <w:szCs w:val="32"/>
        </w:rPr>
        <w:t>四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】</w:t>
      </w:r>
      <w:r w:rsidRPr="00286705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“校园公话卡”重要注意事项：</w:t>
      </w:r>
    </w:p>
    <w:p w:rsidR="00F726AB" w:rsidRPr="00286705" w:rsidRDefault="00F27AFD">
      <w:pPr>
        <w:snapToGrid w:val="0"/>
        <w:spacing w:line="240" w:lineRule="atLeast"/>
        <w:rPr>
          <w:rFonts w:asciiTheme="minorEastAsia" w:eastAsiaTheme="minorEastAsia" w:hAnsiTheme="minorEastAsia" w:cs="华文楷体"/>
          <w:sz w:val="24"/>
        </w:rPr>
      </w:pPr>
      <w:r w:rsidRPr="00286705">
        <w:rPr>
          <w:rFonts w:asciiTheme="minorEastAsia" w:eastAsiaTheme="minorEastAsia" w:hAnsiTheme="minorEastAsia" w:cs="楷体"/>
          <w:b/>
          <w:bCs/>
          <w:sz w:val="24"/>
        </w:rPr>
        <w:t>1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  <w:u w:val="single"/>
        </w:rPr>
        <w:t>停机二次实名认证复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机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：根据中华人民共和国《反电信网络诈骗法》和公安部、工信部两部委</w:t>
      </w:r>
      <w:r w:rsidRPr="00286705">
        <w:rPr>
          <w:rFonts w:asciiTheme="minorEastAsia" w:eastAsiaTheme="minorEastAsia" w:hAnsiTheme="minorEastAsia" w:cs="华文楷体" w:hint="eastAsia"/>
          <w:sz w:val="24"/>
        </w:rPr>
        <w:t>《关于依法清理整治涉诈电话卡、物联网卡以及关联互联网账号的通告》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，经国家网络安全大数据扫描将对有涉诈安全风险的卡号进行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停机处理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，通常情况有</w:t>
      </w:r>
      <w:r w:rsidRPr="00286705">
        <w:rPr>
          <w:rFonts w:asciiTheme="minorEastAsia" w:eastAsiaTheme="minorEastAsia" w:hAnsiTheme="minorEastAsia" w:cs="华文楷体" w:hint="eastAsia"/>
          <w:sz w:val="24"/>
          <w:u w:val="single"/>
        </w:rPr>
        <w:t>长时间不使用</w:t>
      </w:r>
      <w:r w:rsidRPr="00286705">
        <w:rPr>
          <w:rFonts w:asciiTheme="minorEastAsia" w:eastAsiaTheme="minorEastAsia" w:hAnsiTheme="minorEastAsia" w:cs="华文楷体" w:hint="eastAsia"/>
          <w:sz w:val="24"/>
        </w:rPr>
        <w:t>或</w:t>
      </w:r>
      <w:r w:rsidRPr="00286705">
        <w:rPr>
          <w:rFonts w:asciiTheme="minorEastAsia" w:eastAsiaTheme="minorEastAsia" w:hAnsiTheme="minorEastAsia" w:cs="华文楷体" w:hint="eastAsia"/>
          <w:sz w:val="24"/>
          <w:u w:val="single"/>
        </w:rPr>
        <w:t>频繁更换手机终端</w:t>
      </w:r>
      <w:r w:rsidRPr="00286705">
        <w:rPr>
          <w:rFonts w:asciiTheme="minorEastAsia" w:eastAsiaTheme="minorEastAsia" w:hAnsiTheme="minorEastAsia" w:cs="华文楷体" w:hint="eastAsia"/>
          <w:sz w:val="24"/>
        </w:rPr>
        <w:t>、</w:t>
      </w:r>
      <w:r w:rsidRPr="00286705">
        <w:rPr>
          <w:rFonts w:asciiTheme="minorEastAsia" w:eastAsiaTheme="minorEastAsia" w:hAnsiTheme="minorEastAsia" w:cs="华文楷体" w:hint="eastAsia"/>
          <w:sz w:val="24"/>
          <w:u w:val="single"/>
        </w:rPr>
        <w:t>在通信犯罪高发区域异地拨打电话</w:t>
      </w:r>
      <w:r w:rsidRPr="00286705">
        <w:rPr>
          <w:rFonts w:asciiTheme="minorEastAsia" w:eastAsiaTheme="minorEastAsia" w:hAnsiTheme="minorEastAsia" w:cs="华文楷体" w:hint="eastAsia"/>
          <w:sz w:val="24"/>
        </w:rPr>
        <w:t>等，因校园卡使用人为未成年人，所以只能由监护人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线下</w:t>
      </w:r>
      <w:r w:rsidRPr="00286705">
        <w:rPr>
          <w:rFonts w:asciiTheme="minorEastAsia" w:eastAsiaTheme="minorEastAsia" w:hAnsiTheme="minorEastAsia" w:cs="华文楷体" w:hint="eastAsia"/>
          <w:sz w:val="24"/>
        </w:rPr>
        <w:t>复机，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既请首次办卡家长携带本人及学生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single"/>
        </w:rPr>
        <w:t>身份证原件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、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single"/>
        </w:rPr>
        <w:t>户口本原件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（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如学生和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经办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家长不在一个户口本上，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可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携带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孩子的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【</w:t>
      </w:r>
      <w:r w:rsidRPr="00286705">
        <w:rPr>
          <w:rFonts w:asciiTheme="minorEastAsia" w:eastAsiaTheme="minorEastAsia" w:hAnsiTheme="minorEastAsia" w:cs="华文楷体"/>
          <w:b/>
          <w:bCs/>
          <w:sz w:val="24"/>
          <w:u w:val="wave"/>
        </w:rPr>
        <w:t>出生证明原件</w:t>
      </w:r>
      <w:r w:rsidRPr="00286705">
        <w:rPr>
          <w:rFonts w:asciiTheme="minorEastAsia" w:eastAsiaTheme="minorEastAsia" w:hAnsiTheme="minorEastAsia" w:cs="华文楷体"/>
          <w:sz w:val="24"/>
          <w:u w:val="wave"/>
        </w:rPr>
        <w:t>】</w:t>
      </w:r>
      <w:r w:rsidRPr="00286705">
        <w:rPr>
          <w:rFonts w:asciiTheme="minorEastAsia" w:eastAsiaTheme="minorEastAsia" w:hAnsiTheme="minorEastAsia" w:cs="华文楷体" w:hint="eastAsia"/>
          <w:sz w:val="24"/>
          <w:u w:val="wave"/>
        </w:rPr>
        <w:t>）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</w:t>
      </w:r>
      <w:r w:rsidRPr="00286705">
        <w:rPr>
          <w:rFonts w:asciiTheme="minorEastAsia" w:eastAsiaTheme="minorEastAsia" w:hAnsiTheme="minorEastAsia" w:cs="华文楷体"/>
          <w:sz w:val="24"/>
        </w:rPr>
        <w:t>到隆康路</w:t>
      </w:r>
      <w:r w:rsidRPr="00286705">
        <w:rPr>
          <w:rFonts w:asciiTheme="minorEastAsia" w:eastAsiaTheme="minorEastAsia" w:hAnsiTheme="minorEastAsia" w:cs="华文楷体"/>
          <w:sz w:val="24"/>
        </w:rPr>
        <w:t>33</w:t>
      </w:r>
      <w:r w:rsidRPr="00286705">
        <w:rPr>
          <w:rFonts w:asciiTheme="minorEastAsia" w:eastAsiaTheme="minorEastAsia" w:hAnsiTheme="minorEastAsia" w:cs="华文楷体"/>
          <w:sz w:val="24"/>
        </w:rPr>
        <w:t>号隆康电信城二楼营业厅</w:t>
      </w:r>
      <w:r w:rsidRPr="00286705">
        <w:rPr>
          <w:rFonts w:asciiTheme="minorEastAsia" w:eastAsiaTheme="minorEastAsia" w:hAnsiTheme="minorEastAsia" w:cs="华文楷体" w:hint="eastAsia"/>
          <w:sz w:val="24"/>
        </w:rPr>
        <w:t>或各县市电信中心营业厅按国家法律法规进行二次实名认证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复机</w:t>
      </w:r>
      <w:r w:rsidRPr="00286705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F726AB" w:rsidRPr="00286705" w:rsidRDefault="00F27AFD">
      <w:pPr>
        <w:snapToGrid w:val="0"/>
        <w:spacing w:line="200" w:lineRule="atLeast"/>
        <w:rPr>
          <w:rFonts w:asciiTheme="minorEastAsia" w:eastAsiaTheme="minorEastAsia" w:hAnsiTheme="minorEastAsia" w:cs="华文楷体"/>
          <w:sz w:val="24"/>
          <w:u w:val="wave"/>
        </w:rPr>
      </w:pPr>
      <w:r w:rsidRPr="00286705">
        <w:rPr>
          <w:rFonts w:asciiTheme="minorEastAsia" w:eastAsiaTheme="minorEastAsia" w:hAnsiTheme="minorEastAsia" w:cs="华文楷体"/>
          <w:b/>
          <w:bCs/>
          <w:sz w:val="24"/>
        </w:rPr>
        <w:t>2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补卡、注销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</w:t>
      </w:r>
      <w:r w:rsidRPr="00286705">
        <w:rPr>
          <w:rFonts w:asciiTheme="minorEastAsia" w:eastAsiaTheme="minorEastAsia" w:hAnsiTheme="minorEastAsia" w:cs="华文楷体" w:hint="eastAsia"/>
          <w:sz w:val="24"/>
        </w:rPr>
        <w:t>请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首次办卡</w:t>
      </w:r>
      <w:r w:rsidRPr="00286705">
        <w:rPr>
          <w:rFonts w:asciiTheme="minorEastAsia" w:eastAsiaTheme="minorEastAsia" w:hAnsiTheme="minorEastAsia" w:cs="华文楷体"/>
          <w:b/>
          <w:bCs/>
          <w:sz w:val="24"/>
        </w:rPr>
        <w:t>家长</w:t>
      </w:r>
      <w:r w:rsidRPr="00286705">
        <w:rPr>
          <w:rFonts w:asciiTheme="minorEastAsia" w:eastAsiaTheme="minorEastAsia" w:hAnsiTheme="minorEastAsia" w:cs="华文楷体"/>
          <w:sz w:val="24"/>
        </w:rPr>
        <w:t>携带</w:t>
      </w:r>
      <w:r w:rsidRPr="00286705">
        <w:rPr>
          <w:rFonts w:asciiTheme="minorEastAsia" w:eastAsiaTheme="minorEastAsia" w:hAnsiTheme="minorEastAsia" w:cs="华文楷体" w:hint="eastAsia"/>
          <w:sz w:val="24"/>
        </w:rPr>
        <w:t>开卡时的</w:t>
      </w:r>
      <w:r w:rsidRPr="00286705">
        <w:rPr>
          <w:rFonts w:asciiTheme="minorEastAsia" w:eastAsiaTheme="minorEastAsia" w:hAnsiTheme="minorEastAsia" w:cs="华文楷体" w:hint="eastAsia"/>
          <w:sz w:val="24"/>
          <w:u w:val="single"/>
        </w:rPr>
        <w:t>全部相关证件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，</w:t>
      </w:r>
      <w:r w:rsidRPr="00286705">
        <w:rPr>
          <w:rFonts w:asciiTheme="minorEastAsia" w:eastAsiaTheme="minorEastAsia" w:hAnsiTheme="minorEastAsia" w:cs="华文楷体"/>
          <w:sz w:val="24"/>
        </w:rPr>
        <w:t>到隆康路</w:t>
      </w:r>
      <w:r w:rsidRPr="00286705">
        <w:rPr>
          <w:rFonts w:asciiTheme="minorEastAsia" w:eastAsiaTheme="minorEastAsia" w:hAnsiTheme="minorEastAsia" w:cs="华文楷体"/>
          <w:sz w:val="24"/>
        </w:rPr>
        <w:t>33</w:t>
      </w:r>
      <w:r w:rsidRPr="00286705">
        <w:rPr>
          <w:rFonts w:asciiTheme="minorEastAsia" w:eastAsiaTheme="minorEastAsia" w:hAnsiTheme="minorEastAsia" w:cs="华文楷体"/>
          <w:sz w:val="24"/>
        </w:rPr>
        <w:t>号隆康电信城二楼</w:t>
      </w:r>
      <w:r w:rsidRPr="00286705">
        <w:rPr>
          <w:rFonts w:asciiTheme="minorEastAsia" w:eastAsiaTheme="minorEastAsia" w:hAnsiTheme="minorEastAsia" w:cs="华文楷体"/>
          <w:sz w:val="24"/>
        </w:rPr>
        <w:t>VIP</w:t>
      </w:r>
      <w:r w:rsidRPr="00286705">
        <w:rPr>
          <w:rFonts w:asciiTheme="minorEastAsia" w:eastAsiaTheme="minorEastAsia" w:hAnsiTheme="minorEastAsia" w:cs="华文楷体"/>
          <w:sz w:val="24"/>
        </w:rPr>
        <w:t>营业厅</w:t>
      </w:r>
      <w:r w:rsidRPr="00286705">
        <w:rPr>
          <w:rFonts w:asciiTheme="minorEastAsia" w:eastAsiaTheme="minorEastAsia" w:hAnsiTheme="minorEastAsia" w:cs="华文楷体" w:hint="eastAsia"/>
          <w:sz w:val="24"/>
        </w:rPr>
        <w:t>办理补卡手续</w:t>
      </w:r>
      <w:r w:rsidRPr="00286705">
        <w:rPr>
          <w:rFonts w:asciiTheme="minorEastAsia" w:eastAsiaTheme="minorEastAsia" w:hAnsiTheme="minorEastAsia" w:cs="华文楷体"/>
          <w:sz w:val="24"/>
        </w:rPr>
        <w:t>(</w:t>
      </w:r>
      <w:r w:rsidRPr="00286705">
        <w:rPr>
          <w:rFonts w:asciiTheme="minorEastAsia" w:eastAsiaTheme="minorEastAsia" w:hAnsiTheme="minorEastAsia" w:cs="华文楷体" w:hint="eastAsia"/>
          <w:sz w:val="24"/>
        </w:rPr>
        <w:t>需预存</w:t>
      </w:r>
      <w:r w:rsidRPr="00286705">
        <w:rPr>
          <w:rFonts w:asciiTheme="minorEastAsia" w:eastAsiaTheme="minorEastAsia" w:hAnsiTheme="minorEastAsia" w:cs="华文楷体"/>
          <w:sz w:val="24"/>
        </w:rPr>
        <w:t>30</w:t>
      </w:r>
      <w:r w:rsidRPr="00286705">
        <w:rPr>
          <w:rFonts w:asciiTheme="minorEastAsia" w:eastAsiaTheme="minorEastAsia" w:hAnsiTheme="minorEastAsia" w:cs="华文楷体" w:hint="eastAsia"/>
          <w:sz w:val="24"/>
        </w:rPr>
        <w:t>元话费</w:t>
      </w:r>
      <w:r w:rsidRPr="00286705">
        <w:rPr>
          <w:rFonts w:asciiTheme="minorEastAsia" w:eastAsiaTheme="minorEastAsia" w:hAnsiTheme="minorEastAsia" w:cs="华文楷体"/>
          <w:sz w:val="24"/>
        </w:rPr>
        <w:t>+10</w:t>
      </w:r>
      <w:r w:rsidRPr="00286705">
        <w:rPr>
          <w:rFonts w:asciiTheme="minorEastAsia" w:eastAsiaTheme="minorEastAsia" w:hAnsiTheme="minorEastAsia" w:cs="华文楷体" w:hint="eastAsia"/>
          <w:sz w:val="24"/>
        </w:rPr>
        <w:t>元校园一卡通卡芯</w:t>
      </w:r>
      <w:bookmarkStart w:id="0" w:name="_GoBack"/>
      <w:bookmarkEnd w:id="0"/>
      <w:r w:rsidRPr="00286705">
        <w:rPr>
          <w:rFonts w:asciiTheme="minorEastAsia" w:eastAsiaTheme="minorEastAsia" w:hAnsiTheme="minorEastAsia" w:cs="华文楷体" w:hint="eastAsia"/>
          <w:sz w:val="24"/>
        </w:rPr>
        <w:t>专用卡套费</w:t>
      </w:r>
      <w:r w:rsidRPr="00286705">
        <w:rPr>
          <w:rFonts w:asciiTheme="minorEastAsia" w:eastAsiaTheme="minorEastAsia" w:hAnsiTheme="minorEastAsia" w:cs="华文楷体"/>
          <w:sz w:val="24"/>
        </w:rPr>
        <w:t>)</w:t>
      </w:r>
      <w:r w:rsidRPr="00286705">
        <w:rPr>
          <w:rFonts w:asciiTheme="minorEastAsia" w:eastAsiaTheme="minorEastAsia" w:hAnsiTheme="minorEastAsia" w:cs="华文楷体" w:hint="eastAsia"/>
          <w:sz w:val="24"/>
        </w:rPr>
        <w:t>或注销手续。</w:t>
      </w:r>
    </w:p>
    <w:p w:rsidR="00F726AB" w:rsidRPr="00286705" w:rsidRDefault="00F27AFD">
      <w:pPr>
        <w:snapToGrid w:val="0"/>
        <w:spacing w:line="240" w:lineRule="atLeast"/>
        <w:rPr>
          <w:rFonts w:asciiTheme="minorEastAsia" w:eastAsiaTheme="minorEastAsia" w:hAnsiTheme="minorEastAsia" w:cs="华文楷体"/>
          <w:sz w:val="24"/>
          <w:u w:val="single"/>
        </w:rPr>
      </w:pPr>
      <w:r w:rsidRPr="00286705">
        <w:rPr>
          <w:rFonts w:asciiTheme="minorEastAsia" w:eastAsiaTheme="minorEastAsia" w:hAnsiTheme="minorEastAsia" w:cs="华文楷体"/>
          <w:b/>
          <w:bCs/>
          <w:sz w:val="24"/>
        </w:rPr>
        <w:t>3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保管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：学生在校期间校园智能卡请随身携带，远离磁场、水和火，严禁折叠。</w:t>
      </w:r>
    </w:p>
    <w:p w:rsidR="00F726AB" w:rsidRPr="00286705" w:rsidRDefault="00F27AFD">
      <w:pPr>
        <w:snapToGrid w:val="0"/>
        <w:spacing w:line="240" w:lineRule="atLeast"/>
        <w:rPr>
          <w:rFonts w:asciiTheme="minorEastAsia" w:eastAsiaTheme="minorEastAsia" w:hAnsiTheme="minorEastAsia" w:cs="华文楷体"/>
          <w:sz w:val="24"/>
        </w:rPr>
      </w:pPr>
      <w:r w:rsidRPr="00286705">
        <w:rPr>
          <w:rFonts w:asciiTheme="minorEastAsia" w:eastAsiaTheme="minorEastAsia" w:hAnsiTheme="minorEastAsia" w:cs="华文楷体"/>
          <w:b/>
          <w:bCs/>
          <w:sz w:val="24"/>
        </w:rPr>
        <w:t>4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  <w:u w:val="single"/>
        </w:rPr>
        <w:t>疑难问题咨询</w:t>
      </w:r>
      <w:r w:rsidRPr="00286705">
        <w:rPr>
          <w:rFonts w:asciiTheme="minorEastAsia" w:eastAsiaTheme="minorEastAsia" w:hAnsiTheme="minorEastAsia" w:cs="华文楷体" w:hint="eastAsia"/>
          <w:sz w:val="24"/>
        </w:rPr>
        <w:t>：</w:t>
      </w:r>
      <w:r w:rsidRPr="00286705">
        <w:rPr>
          <w:rFonts w:asciiTheme="minorEastAsia" w:eastAsiaTheme="minorEastAsia" w:hAnsiTheme="minorEastAsia" w:cs="华文楷体" w:hint="eastAsia"/>
          <w:b/>
          <w:bCs/>
          <w:sz w:val="24"/>
        </w:rPr>
        <w:t>工作日</w:t>
      </w:r>
      <w:r w:rsidRPr="00286705">
        <w:rPr>
          <w:rFonts w:asciiTheme="minorEastAsia" w:eastAsiaTheme="minorEastAsia" w:hAnsiTheme="minorEastAsia" w:cs="华文楷体" w:hint="eastAsia"/>
          <w:sz w:val="24"/>
        </w:rPr>
        <w:t>拨打电信邢经理</w:t>
      </w:r>
      <w:r w:rsidRPr="00286705">
        <w:rPr>
          <w:rFonts w:asciiTheme="minorEastAsia" w:eastAsiaTheme="minorEastAsia" w:hAnsiTheme="minorEastAsia" w:cs="华文楷体" w:hint="eastAsia"/>
          <w:sz w:val="24"/>
        </w:rPr>
        <w:t>18908602456</w:t>
      </w:r>
      <w:r w:rsidRPr="00286705">
        <w:rPr>
          <w:rFonts w:asciiTheme="minorEastAsia" w:eastAsiaTheme="minorEastAsia" w:hAnsiTheme="minorEastAsia" w:cs="华文楷体" w:hint="eastAsia"/>
          <w:sz w:val="24"/>
        </w:rPr>
        <w:t>手机咨询。</w:t>
      </w:r>
    </w:p>
    <w:p w:rsidR="00F726AB" w:rsidRPr="00286705" w:rsidRDefault="00F27AFD">
      <w:pPr>
        <w:rPr>
          <w:rFonts w:asciiTheme="minorEastAsia" w:eastAsiaTheme="minorEastAsia" w:hAnsiTheme="minorEastAsia" w:cs="楷体"/>
          <w:b/>
          <w:bCs/>
          <w:sz w:val="28"/>
          <w:szCs w:val="28"/>
        </w:rPr>
      </w:pPr>
      <w:r w:rsidRPr="00286705">
        <w:rPr>
          <w:rFonts w:asciiTheme="minorEastAsia" w:eastAsiaTheme="minorEastAsia" w:hAnsiTheme="minorEastAsia" w:cs="楷体" w:hint="eastAsia"/>
          <w:b/>
          <w:bCs/>
          <w:sz w:val="28"/>
          <w:szCs w:val="28"/>
        </w:rPr>
        <w:t>【附】办领手续简洁清单：家长三样要带齐！！！</w:t>
      </w:r>
    </w:p>
    <w:p w:rsidR="00F726AB" w:rsidRPr="00286705" w:rsidRDefault="00F27AFD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1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楷体" w:hint="eastAsia"/>
          <w:sz w:val="24"/>
        </w:rPr>
        <w:t>家长身份证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原件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 xml:space="preserve"> </w:t>
      </w:r>
      <w:r w:rsidRPr="00286705">
        <w:rPr>
          <w:rFonts w:asciiTheme="minorEastAsia" w:eastAsiaTheme="minorEastAsia" w:hAnsiTheme="minorEastAsia" w:cs="楷体" w:hint="eastAsia"/>
          <w:sz w:val="24"/>
        </w:rPr>
        <w:t xml:space="preserve">   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2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楷体" w:hint="eastAsia"/>
          <w:sz w:val="24"/>
        </w:rPr>
        <w:t>学生身份证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原件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 xml:space="preserve">     3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、</w:t>
      </w:r>
      <w:r w:rsidRPr="00286705">
        <w:rPr>
          <w:rFonts w:asciiTheme="minorEastAsia" w:eastAsiaTheme="minorEastAsia" w:hAnsiTheme="minorEastAsia" w:cs="楷体" w:hint="eastAsia"/>
          <w:sz w:val="24"/>
        </w:rPr>
        <w:t>出生证明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原件</w:t>
      </w:r>
      <w:r w:rsidRPr="00286705">
        <w:rPr>
          <w:rFonts w:asciiTheme="minorEastAsia" w:eastAsiaTheme="minorEastAsia" w:hAnsiTheme="minorEastAsia" w:cs="楷体" w:hint="eastAsia"/>
          <w:sz w:val="24"/>
        </w:rPr>
        <w:t>或户口本</w:t>
      </w: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>原件</w:t>
      </w:r>
    </w:p>
    <w:p w:rsidR="00F726AB" w:rsidRPr="00286705" w:rsidRDefault="00F726AB">
      <w:pPr>
        <w:spacing w:line="400" w:lineRule="exact"/>
        <w:rPr>
          <w:rFonts w:asciiTheme="minorEastAsia" w:eastAsiaTheme="minorEastAsia" w:hAnsiTheme="minorEastAsia" w:cs="楷体"/>
          <w:b/>
          <w:bCs/>
          <w:sz w:val="24"/>
        </w:rPr>
      </w:pPr>
    </w:p>
    <w:p w:rsidR="00F726AB" w:rsidRPr="00286705" w:rsidRDefault="00F27AFD">
      <w:pPr>
        <w:spacing w:line="400" w:lineRule="exact"/>
        <w:rPr>
          <w:rFonts w:asciiTheme="minorEastAsia" w:eastAsiaTheme="minorEastAsia" w:hAnsiTheme="minorEastAsia" w:cs="楷体"/>
          <w:b/>
          <w:bCs/>
          <w:sz w:val="24"/>
        </w:rPr>
      </w:pP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 xml:space="preserve">                                                            </w:t>
      </w:r>
      <w:r w:rsidRPr="00286705">
        <w:rPr>
          <w:rFonts w:asciiTheme="minorEastAsia" w:eastAsiaTheme="minorEastAsia" w:hAnsiTheme="minorEastAsia" w:cs="楷体" w:hint="eastAsia"/>
          <w:b/>
          <w:bCs/>
          <w:sz w:val="36"/>
          <w:szCs w:val="36"/>
        </w:rPr>
        <w:t>宜昌市葛洲坝中学</w:t>
      </w:r>
    </w:p>
    <w:p w:rsidR="00F726AB" w:rsidRPr="00286705" w:rsidRDefault="00F27AFD">
      <w:pPr>
        <w:spacing w:line="400" w:lineRule="exact"/>
        <w:ind w:firstLineChars="3600" w:firstLine="8674"/>
        <w:rPr>
          <w:rFonts w:asciiTheme="minorEastAsia" w:eastAsiaTheme="minorEastAsia" w:hAnsiTheme="minorEastAsia" w:cs="楷体"/>
          <w:b/>
          <w:bCs/>
          <w:sz w:val="30"/>
          <w:szCs w:val="30"/>
        </w:rPr>
      </w:pPr>
      <w:r w:rsidRPr="00286705">
        <w:rPr>
          <w:rFonts w:asciiTheme="minorEastAsia" w:eastAsiaTheme="minorEastAsia" w:hAnsiTheme="minorEastAsia" w:cs="楷体" w:hint="eastAsia"/>
          <w:b/>
          <w:bCs/>
          <w:sz w:val="24"/>
        </w:rPr>
        <w:t xml:space="preserve"> </w:t>
      </w:r>
      <w:r w:rsidRPr="00286705">
        <w:rPr>
          <w:rFonts w:asciiTheme="minorEastAsia" w:eastAsiaTheme="minorEastAsia" w:hAnsiTheme="minorEastAsia" w:cs="楷体" w:hint="eastAsia"/>
          <w:b/>
          <w:bCs/>
          <w:sz w:val="30"/>
          <w:szCs w:val="30"/>
        </w:rPr>
        <w:t>202</w:t>
      </w:r>
      <w:r w:rsidRPr="00286705">
        <w:rPr>
          <w:rFonts w:asciiTheme="minorEastAsia" w:eastAsiaTheme="minorEastAsia" w:hAnsiTheme="minorEastAsia" w:cs="楷体"/>
          <w:b/>
          <w:bCs/>
          <w:sz w:val="30"/>
          <w:szCs w:val="30"/>
        </w:rPr>
        <w:t>3</w:t>
      </w:r>
      <w:r w:rsidRPr="00286705">
        <w:rPr>
          <w:rFonts w:asciiTheme="minorEastAsia" w:eastAsiaTheme="minorEastAsia" w:hAnsiTheme="minorEastAsia" w:cs="楷体" w:hint="eastAsia"/>
          <w:b/>
          <w:bCs/>
          <w:sz w:val="30"/>
          <w:szCs w:val="30"/>
        </w:rPr>
        <w:t>.</w:t>
      </w:r>
      <w:r w:rsidRPr="00286705">
        <w:rPr>
          <w:rFonts w:asciiTheme="minorEastAsia" w:eastAsiaTheme="minorEastAsia" w:hAnsiTheme="minorEastAsia" w:cs="楷体"/>
          <w:b/>
          <w:bCs/>
          <w:sz w:val="30"/>
          <w:szCs w:val="30"/>
        </w:rPr>
        <w:t>7</w:t>
      </w:r>
    </w:p>
    <w:sectPr w:rsidR="00F726AB" w:rsidRPr="00286705" w:rsidSect="00F726AB">
      <w:pgSz w:w="11906" w:h="16838"/>
      <w:pgMar w:top="1440" w:right="442" w:bottom="1440" w:left="44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FD" w:rsidRDefault="00F27AFD" w:rsidP="00286705">
      <w:r>
        <w:separator/>
      </w:r>
    </w:p>
  </w:endnote>
  <w:endnote w:type="continuationSeparator" w:id="0">
    <w:p w:rsidR="00F27AFD" w:rsidRDefault="00F27AFD" w:rsidP="0028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华文楷体">
    <w:altName w:val="hakuyoxingshu7000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FD" w:rsidRDefault="00F27AFD" w:rsidP="00286705">
      <w:r>
        <w:separator/>
      </w:r>
    </w:p>
  </w:footnote>
  <w:footnote w:type="continuationSeparator" w:id="0">
    <w:p w:rsidR="00F27AFD" w:rsidRDefault="00F27AFD" w:rsidP="00286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726AB"/>
    <w:rsid w:val="00286705"/>
    <w:rsid w:val="00F27AFD"/>
    <w:rsid w:val="00F7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A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rsid w:val="00F726AB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726A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F726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F726AB"/>
  </w:style>
  <w:style w:type="character" w:styleId="a8">
    <w:name w:val="FollowedHyperlink"/>
    <w:basedOn w:val="a0"/>
    <w:qFormat/>
    <w:rsid w:val="00F726AB"/>
    <w:rPr>
      <w:color w:val="636363"/>
      <w:u w:val="none"/>
    </w:rPr>
  </w:style>
  <w:style w:type="character" w:styleId="a9">
    <w:name w:val="Emphasis"/>
    <w:basedOn w:val="a0"/>
    <w:qFormat/>
    <w:rsid w:val="00F726AB"/>
  </w:style>
  <w:style w:type="character" w:styleId="aa">
    <w:name w:val="Hyperlink"/>
    <w:basedOn w:val="a0"/>
    <w:qFormat/>
    <w:rsid w:val="00F726AB"/>
    <w:rPr>
      <w:color w:val="636363"/>
      <w:u w:val="none"/>
    </w:rPr>
  </w:style>
  <w:style w:type="character" w:customStyle="1" w:styleId="Char0">
    <w:name w:val="页眉 Char"/>
    <w:basedOn w:val="a0"/>
    <w:link w:val="a4"/>
    <w:qFormat/>
    <w:rsid w:val="00F726A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726AB"/>
    <w:rPr>
      <w:kern w:val="2"/>
      <w:sz w:val="18"/>
      <w:szCs w:val="18"/>
    </w:rPr>
  </w:style>
  <w:style w:type="character" w:customStyle="1" w:styleId="bsharetext">
    <w:name w:val="bsharetext"/>
    <w:basedOn w:val="a0"/>
    <w:qFormat/>
    <w:rsid w:val="00F726AB"/>
  </w:style>
  <w:style w:type="character" w:customStyle="1" w:styleId="hilite">
    <w:name w:val="hilite"/>
    <w:basedOn w:val="a0"/>
    <w:qFormat/>
    <w:rsid w:val="00F726AB"/>
    <w:rPr>
      <w:color w:val="FFFFFF"/>
      <w:shd w:val="clear" w:color="auto" w:fill="776666"/>
    </w:rPr>
  </w:style>
  <w:style w:type="character" w:customStyle="1" w:styleId="active6">
    <w:name w:val="active6"/>
    <w:basedOn w:val="a0"/>
    <w:qFormat/>
    <w:rsid w:val="00F726AB"/>
    <w:rPr>
      <w:color w:val="00FF00"/>
      <w:shd w:val="clear" w:color="auto" w:fil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F958-FA99-4B33-9664-BC72690C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MS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c03300000</dc:creator>
  <cp:lastModifiedBy>Administrator</cp:lastModifiedBy>
  <cp:revision>31</cp:revision>
  <cp:lastPrinted>2018-11-20T01:38:00Z</cp:lastPrinted>
  <dcterms:created xsi:type="dcterms:W3CDTF">2023-07-11T02:28:00Z</dcterms:created>
  <dcterms:modified xsi:type="dcterms:W3CDTF">2023-07-13T08:05:00Z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cca995df24bc4cfdba2b7d59f6bcd7da_23</vt:lpwstr>
  </property>
</Properties>
</file>